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E" w:rsidRPr="00FD0F79" w:rsidRDefault="00FD0F79" w:rsidP="00FD0F79">
      <w:pPr>
        <w:jc w:val="center"/>
        <w:rPr>
          <w:rFonts w:ascii="Century Gothic" w:hAnsi="Century Gothic"/>
          <w:b/>
          <w:i/>
          <w:sz w:val="44"/>
          <w:szCs w:val="44"/>
        </w:rPr>
      </w:pPr>
      <w:r w:rsidRPr="00FD0F79">
        <w:rPr>
          <w:rFonts w:ascii="Century Gothic" w:hAnsi="Century Gothic"/>
          <w:b/>
          <w:i/>
          <w:sz w:val="44"/>
          <w:szCs w:val="44"/>
          <w:highlight w:val="lightGray"/>
        </w:rPr>
        <w:t>Formation Scientifique – 3</w:t>
      </w:r>
      <w:r w:rsidRPr="00FD0F79">
        <w:rPr>
          <w:rFonts w:ascii="Century Gothic" w:hAnsi="Century Gothic"/>
          <w:b/>
          <w:i/>
          <w:sz w:val="44"/>
          <w:szCs w:val="44"/>
          <w:highlight w:val="lightGray"/>
          <w:vertAlign w:val="superscript"/>
        </w:rPr>
        <w:t>e</w:t>
      </w:r>
      <w:r w:rsidRPr="00FD0F79">
        <w:rPr>
          <w:rFonts w:ascii="Century Gothic" w:hAnsi="Century Gothic"/>
          <w:b/>
          <w:i/>
          <w:sz w:val="44"/>
          <w:szCs w:val="44"/>
          <w:highlight w:val="lightGray"/>
        </w:rPr>
        <w:t xml:space="preserve"> T</w:t>
      </w:r>
    </w:p>
    <w:p w:rsidR="00FD0F79" w:rsidRPr="00FD0F79" w:rsidRDefault="00FD0F79" w:rsidP="00FD0F79">
      <w:pPr>
        <w:tabs>
          <w:tab w:val="left" w:pos="1547"/>
        </w:tabs>
        <w:rPr>
          <w:rFonts w:ascii="Century Gothic" w:hAnsi="Century Gothic"/>
        </w:rPr>
      </w:pPr>
      <w:r w:rsidRPr="00FD0F79">
        <w:rPr>
          <w:rFonts w:ascii="Century Gothic" w:hAnsi="Century Gothic"/>
        </w:rPr>
        <w:t xml:space="preserve"> </w:t>
      </w:r>
    </w:p>
    <w:p w:rsidR="00FD0F79" w:rsidRPr="00FD0F79" w:rsidRDefault="00FD0F79" w:rsidP="00FD0F79">
      <w:pPr>
        <w:tabs>
          <w:tab w:val="left" w:pos="1547"/>
        </w:tabs>
        <w:rPr>
          <w:rFonts w:ascii="Century Gothic" w:hAnsi="Century Gothic"/>
        </w:rPr>
      </w:pPr>
      <w:r w:rsidRPr="00FD0F79">
        <w:rPr>
          <w:rFonts w:ascii="Century Gothic" w:hAnsi="Century Gothic"/>
        </w:rPr>
        <w:sym w:font="Wingdings" w:char="F0E8"/>
      </w:r>
      <w:r w:rsidRPr="00FD0F79">
        <w:rPr>
          <w:rFonts w:ascii="Century Gothic" w:hAnsi="Century Gothic"/>
        </w:rPr>
        <w:t xml:space="preserve"> Réalisation du dossier donné. </w:t>
      </w:r>
    </w:p>
    <w:p w:rsidR="00FD0F79" w:rsidRPr="00FD0F79" w:rsidRDefault="00FD0F79">
      <w:pPr>
        <w:rPr>
          <w:rFonts w:ascii="Century Gothic" w:hAnsi="Century Gothic"/>
          <w:sz w:val="44"/>
          <w:szCs w:val="44"/>
        </w:rPr>
      </w:pPr>
    </w:p>
    <w:p w:rsidR="00FD0F79" w:rsidRPr="00FD0F79" w:rsidRDefault="00FD0F79" w:rsidP="00FD0F79">
      <w:pPr>
        <w:jc w:val="center"/>
        <w:rPr>
          <w:rFonts w:ascii="Century Gothic" w:hAnsi="Century Gothic"/>
          <w:b/>
          <w:i/>
          <w:sz w:val="44"/>
          <w:szCs w:val="44"/>
        </w:rPr>
      </w:pPr>
      <w:r w:rsidRPr="00FD0F79">
        <w:rPr>
          <w:rFonts w:ascii="Century Gothic" w:hAnsi="Century Gothic"/>
          <w:b/>
          <w:i/>
          <w:sz w:val="44"/>
          <w:szCs w:val="44"/>
          <w:highlight w:val="lightGray"/>
        </w:rPr>
        <w:t>Chimie – 3G</w:t>
      </w:r>
    </w:p>
    <w:p w:rsidR="00FD0F79" w:rsidRPr="00FD0F79" w:rsidRDefault="00FD0F79">
      <w:pPr>
        <w:rPr>
          <w:rFonts w:ascii="Century Gothic" w:hAnsi="Century Gothic"/>
        </w:rPr>
      </w:pPr>
    </w:p>
    <w:p w:rsidR="00FD0F79" w:rsidRDefault="00FD0F79">
      <w:pPr>
        <w:rPr>
          <w:rFonts w:ascii="Century Gothic" w:hAnsi="Century Gothic"/>
        </w:rPr>
      </w:pPr>
      <w:r w:rsidRPr="00FD0F79">
        <w:rPr>
          <w:rFonts w:ascii="Century Gothic" w:hAnsi="Century Gothic"/>
        </w:rPr>
        <w:sym w:font="Wingdings" w:char="F0E8"/>
      </w:r>
      <w:r w:rsidRPr="00FD0F79">
        <w:rPr>
          <w:rFonts w:ascii="Century Gothic" w:hAnsi="Century Gothic"/>
        </w:rPr>
        <w:t xml:space="preserve"> Réalisation du dossier donné. </w:t>
      </w:r>
    </w:p>
    <w:p w:rsidR="00FD0F79" w:rsidRPr="00FD0F79" w:rsidRDefault="00FD0F79">
      <w:pPr>
        <w:rPr>
          <w:rFonts w:ascii="Century Gothic" w:hAnsi="Century Gothic"/>
          <w:b/>
          <w:i/>
        </w:rPr>
      </w:pPr>
    </w:p>
    <w:p w:rsidR="00FD0F79" w:rsidRPr="00FD0F79" w:rsidRDefault="00FD0F79" w:rsidP="00FD0F79">
      <w:pPr>
        <w:jc w:val="center"/>
        <w:rPr>
          <w:rFonts w:ascii="Century Gothic" w:hAnsi="Century Gothic"/>
          <w:b/>
          <w:i/>
          <w:sz w:val="44"/>
          <w:szCs w:val="44"/>
        </w:rPr>
      </w:pPr>
      <w:r w:rsidRPr="00FD0F79">
        <w:rPr>
          <w:rFonts w:ascii="Century Gothic" w:hAnsi="Century Gothic"/>
          <w:b/>
          <w:i/>
          <w:sz w:val="44"/>
          <w:szCs w:val="44"/>
          <w:highlight w:val="lightGray"/>
        </w:rPr>
        <w:t>Physique – 3G</w:t>
      </w:r>
    </w:p>
    <w:p w:rsidR="00FD0F79" w:rsidRDefault="00FD0F79">
      <w:pPr>
        <w:rPr>
          <w:rFonts w:ascii="Century Gothic" w:hAnsi="Century Gothic"/>
        </w:rPr>
      </w:pPr>
    </w:p>
    <w:p w:rsidR="00FD0F79" w:rsidRPr="00FD0F79" w:rsidRDefault="00FD0F79" w:rsidP="00FD0F79">
      <w:pPr>
        <w:rPr>
          <w:rFonts w:ascii="Century Gothic" w:hAnsi="Century Gothic"/>
        </w:rPr>
      </w:pPr>
      <w:r w:rsidRPr="00FD0F79">
        <w:rPr>
          <w:rFonts w:ascii="Century Gothic" w:hAnsi="Century Gothic"/>
        </w:rPr>
        <w:sym w:font="Wingdings" w:char="F0E8"/>
      </w:r>
      <w:r>
        <w:rPr>
          <w:rFonts w:ascii="Century Gothic" w:hAnsi="Century Gothic"/>
        </w:rPr>
        <w:t xml:space="preserve"> A partir des formules suivantes, </w:t>
      </w:r>
      <w:r>
        <w:rPr>
          <w:rFonts w:ascii="Century Gothic" w:hAnsi="Century Gothic" w:cs="GillSans-Light"/>
          <w:lang w:eastAsia="fr-BE"/>
        </w:rPr>
        <w:t xml:space="preserve">réaliser les exercices du cours sur la force d’Archimède. </w:t>
      </w:r>
    </w:p>
    <w:p w:rsidR="00FD0F79" w:rsidRDefault="00FD0F79" w:rsidP="00FD0F79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D0F79" w:rsidRDefault="00FD0F79" w:rsidP="00FD0F79">
      <w:pPr>
        <w:autoSpaceDE w:val="0"/>
        <w:autoSpaceDN w:val="0"/>
        <w:adjustRightInd w:val="0"/>
        <w:jc w:val="center"/>
        <w:rPr>
          <w:rFonts w:ascii="Century Gothic" w:hAnsi="Century Gothic" w:cs="GillSans-Light"/>
          <w:vertAlign w:val="subscript"/>
          <w:lang w:eastAsia="fr-BE"/>
        </w:rPr>
      </w:pPr>
      <w:r>
        <w:rPr>
          <w:rFonts w:ascii="Century Gothic" w:hAnsi="Century Gothic" w:cs="GillSans-Light"/>
          <w:lang w:eastAsia="fr-BE"/>
        </w:rPr>
        <w:t>F</w:t>
      </w:r>
      <w:r w:rsidRPr="00FD0F79">
        <w:rPr>
          <w:rFonts w:ascii="Century Gothic" w:hAnsi="Century Gothic" w:cs="GillSans-Light"/>
          <w:vertAlign w:val="subscript"/>
          <w:lang w:eastAsia="fr-BE"/>
        </w:rPr>
        <w:t>A</w:t>
      </w:r>
      <w:r>
        <w:rPr>
          <w:rFonts w:ascii="Century Gothic" w:hAnsi="Century Gothic" w:cs="GillSans-Light"/>
          <w:lang w:eastAsia="fr-BE"/>
        </w:rPr>
        <w:t xml:space="preserve"> = </w:t>
      </w:r>
      <w:proofErr w:type="spellStart"/>
      <w:r>
        <w:rPr>
          <w:rFonts w:ascii="Century Gothic" w:hAnsi="Century Gothic" w:cs="GillSans-Light"/>
          <w:lang w:eastAsia="fr-BE"/>
        </w:rPr>
        <w:t>G</w:t>
      </w:r>
      <w:r w:rsidRPr="00FD0F79">
        <w:rPr>
          <w:rFonts w:ascii="Century Gothic" w:hAnsi="Century Gothic" w:cs="GillSans-Light"/>
          <w:vertAlign w:val="subscript"/>
          <w:lang w:eastAsia="fr-BE"/>
        </w:rPr>
        <w:t>réel</w:t>
      </w:r>
      <w:proofErr w:type="spellEnd"/>
      <w:r>
        <w:rPr>
          <w:rFonts w:ascii="Century Gothic" w:hAnsi="Century Gothic" w:cs="GillSans-Light"/>
          <w:lang w:eastAsia="fr-BE"/>
        </w:rPr>
        <w:t xml:space="preserve"> – </w:t>
      </w:r>
      <w:proofErr w:type="spellStart"/>
      <w:r>
        <w:rPr>
          <w:rFonts w:ascii="Century Gothic" w:hAnsi="Century Gothic" w:cs="GillSans-Light"/>
          <w:lang w:eastAsia="fr-BE"/>
        </w:rPr>
        <w:t>G</w:t>
      </w:r>
      <w:r w:rsidRPr="00FD0F79">
        <w:rPr>
          <w:rFonts w:ascii="Century Gothic" w:hAnsi="Century Gothic" w:cs="GillSans-Light"/>
          <w:vertAlign w:val="subscript"/>
          <w:lang w:eastAsia="fr-BE"/>
        </w:rPr>
        <w:t>apparent</w:t>
      </w:r>
      <w:proofErr w:type="spellEnd"/>
    </w:p>
    <w:p w:rsidR="00FD0F79" w:rsidRDefault="00FD0F79" w:rsidP="00FD0F79">
      <w:pPr>
        <w:autoSpaceDE w:val="0"/>
        <w:autoSpaceDN w:val="0"/>
        <w:adjustRightInd w:val="0"/>
        <w:jc w:val="left"/>
        <w:rPr>
          <w:rFonts w:ascii="Century Gothic" w:hAnsi="Century Gothic" w:cs="GillSans-Light"/>
          <w:lang w:eastAsia="fr-BE"/>
        </w:rPr>
      </w:pPr>
      <w:r>
        <w:rPr>
          <w:rFonts w:ascii="Century Gothic" w:hAnsi="Century Gothic" w:cs="GillSans-Light"/>
          <w:lang w:eastAsia="fr-BE"/>
        </w:rPr>
        <w:t xml:space="preserve">                                                        (N)     (N)           (N)</w:t>
      </w:r>
    </w:p>
    <w:p w:rsidR="00FD0F79" w:rsidRDefault="00FD0F79" w:rsidP="00FD0F79">
      <w:pPr>
        <w:autoSpaceDE w:val="0"/>
        <w:autoSpaceDN w:val="0"/>
        <w:adjustRightInd w:val="0"/>
        <w:jc w:val="center"/>
        <w:rPr>
          <w:rFonts w:ascii="Century Gothic" w:hAnsi="Century Gothic" w:cs="GillSans-Light"/>
          <w:lang w:eastAsia="fr-BE"/>
        </w:rPr>
      </w:pPr>
    </w:p>
    <w:p w:rsidR="00FD0F79" w:rsidRPr="00094442" w:rsidRDefault="00FD0F79" w:rsidP="00FD0F79">
      <w:pPr>
        <w:autoSpaceDE w:val="0"/>
        <w:autoSpaceDN w:val="0"/>
        <w:adjustRightInd w:val="0"/>
        <w:jc w:val="center"/>
        <w:rPr>
          <w:rFonts w:ascii="Century Gothic" w:hAnsi="Century Gothic" w:cs="GillSans-Light"/>
          <w:lang w:eastAsia="fr-BE"/>
        </w:rPr>
      </w:pPr>
    </w:p>
    <w:p w:rsidR="00FD0F79" w:rsidRPr="00094442" w:rsidRDefault="00FD0F79" w:rsidP="00FD0F79">
      <w:pPr>
        <w:autoSpaceDE w:val="0"/>
        <w:autoSpaceDN w:val="0"/>
        <w:adjustRightInd w:val="0"/>
        <w:jc w:val="center"/>
        <w:rPr>
          <w:rFonts w:ascii="Century Gothic" w:hAnsi="Century Gothic" w:cs="GillSans-LightItalic"/>
          <w:i/>
          <w:iCs/>
          <w:lang w:eastAsia="fr-BE"/>
        </w:rPr>
      </w:pPr>
      <w:r w:rsidRPr="00094442">
        <w:rPr>
          <w:rFonts w:ascii="Century Gothic" w:hAnsi="Century Gothic" w:cs="GillSans-LightItalic"/>
          <w:i/>
          <w:iCs/>
          <w:lang w:eastAsia="fr-BE"/>
        </w:rPr>
        <w:t>F</w:t>
      </w:r>
      <w:r w:rsidRPr="00094442">
        <w:rPr>
          <w:rFonts w:ascii="Century Gothic" w:hAnsi="Century Gothic" w:cs="GillSans-LightItalic"/>
          <w:i/>
          <w:iCs/>
          <w:vertAlign w:val="subscript"/>
          <w:lang w:eastAsia="fr-BE"/>
        </w:rPr>
        <w:t>A</w:t>
      </w:r>
      <w:r w:rsidRPr="00094442">
        <w:rPr>
          <w:rFonts w:ascii="Century Gothic" w:hAnsi="Century Gothic" w:cs="GillSans-Light"/>
          <w:lang w:eastAsia="fr-BE"/>
        </w:rPr>
        <w:t xml:space="preserve">= </w:t>
      </w:r>
      <w:proofErr w:type="spellStart"/>
      <w:r w:rsidRPr="00094442">
        <w:rPr>
          <w:rFonts w:ascii="Century Gothic" w:hAnsi="Century Gothic" w:cs="GillSans-LightItalic"/>
          <w:i/>
          <w:iCs/>
          <w:lang w:eastAsia="fr-BE"/>
        </w:rPr>
        <w:t>G</w:t>
      </w:r>
      <w:r w:rsidRPr="00094442">
        <w:rPr>
          <w:rFonts w:ascii="Century Gothic" w:hAnsi="Century Gothic" w:cs="GillSans-Light"/>
          <w:vertAlign w:val="subscript"/>
          <w:lang w:eastAsia="fr-BE"/>
        </w:rPr>
        <w:t>liquide</w:t>
      </w:r>
      <w:proofErr w:type="spellEnd"/>
      <w:r w:rsidRPr="00094442">
        <w:rPr>
          <w:rFonts w:ascii="Century Gothic" w:hAnsi="Century Gothic" w:cs="GillSans-Light"/>
          <w:lang w:eastAsia="fr-BE"/>
        </w:rPr>
        <w:t xml:space="preserve"> = </w:t>
      </w:r>
      <w:proofErr w:type="spellStart"/>
      <w:proofErr w:type="gramStart"/>
      <w:r w:rsidRPr="00094442">
        <w:rPr>
          <w:rFonts w:ascii="Century Gothic" w:hAnsi="Century Gothic" w:cs="TimesNewRomanPS-ItalicMT"/>
          <w:i/>
          <w:iCs/>
          <w:lang w:eastAsia="fr-BE"/>
        </w:rPr>
        <w:t>ρ</w:t>
      </w:r>
      <w:r w:rsidRPr="00094442">
        <w:rPr>
          <w:rFonts w:ascii="Century Gothic" w:hAnsi="Century Gothic" w:cs="GillSans-Light"/>
          <w:vertAlign w:val="subscript"/>
          <w:lang w:eastAsia="fr-BE"/>
        </w:rPr>
        <w:t>liquide</w:t>
      </w:r>
      <w:proofErr w:type="spellEnd"/>
      <w:r w:rsidRPr="00094442">
        <w:rPr>
          <w:rFonts w:ascii="Century Gothic" w:hAnsi="Century Gothic" w:cs="GillSans-Light"/>
          <w:lang w:eastAsia="fr-BE"/>
        </w:rPr>
        <w:t xml:space="preserve"> .</w:t>
      </w:r>
      <w:proofErr w:type="gramEnd"/>
      <w:r w:rsidRPr="00094442">
        <w:rPr>
          <w:rFonts w:ascii="Century Gothic" w:hAnsi="Century Gothic" w:cs="GillSans-Light"/>
          <w:lang w:eastAsia="fr-BE"/>
        </w:rPr>
        <w:t xml:space="preserve"> </w:t>
      </w:r>
      <w:proofErr w:type="spellStart"/>
      <w:proofErr w:type="gramStart"/>
      <w:r w:rsidRPr="00094442">
        <w:rPr>
          <w:rFonts w:ascii="Century Gothic" w:hAnsi="Century Gothic" w:cs="GillSans-LightItalic"/>
          <w:i/>
          <w:iCs/>
          <w:lang w:eastAsia="fr-BE"/>
        </w:rPr>
        <w:t>V</w:t>
      </w:r>
      <w:r w:rsidRPr="00094442">
        <w:rPr>
          <w:rFonts w:ascii="Century Gothic" w:hAnsi="Century Gothic" w:cs="GillSans-Light"/>
          <w:vertAlign w:val="subscript"/>
          <w:lang w:eastAsia="fr-BE"/>
        </w:rPr>
        <w:t>immergé</w:t>
      </w:r>
      <w:proofErr w:type="spellEnd"/>
      <w:r w:rsidRPr="00094442">
        <w:rPr>
          <w:rFonts w:ascii="Century Gothic" w:hAnsi="Century Gothic" w:cs="GillSans-Light"/>
          <w:lang w:eastAsia="fr-BE"/>
        </w:rPr>
        <w:t xml:space="preserve"> .</w:t>
      </w:r>
      <w:proofErr w:type="gramEnd"/>
      <w:r w:rsidRPr="00094442">
        <w:rPr>
          <w:rFonts w:ascii="Century Gothic" w:hAnsi="Century Gothic" w:cs="GillSans-Light"/>
          <w:lang w:eastAsia="fr-BE"/>
        </w:rPr>
        <w:t xml:space="preserve"> </w:t>
      </w:r>
      <w:proofErr w:type="gramStart"/>
      <w:r w:rsidRPr="00094442">
        <w:rPr>
          <w:rFonts w:ascii="Century Gothic" w:hAnsi="Century Gothic" w:cs="GillSans-LightItalic"/>
          <w:i/>
          <w:iCs/>
          <w:lang w:eastAsia="fr-BE"/>
        </w:rPr>
        <w:t>g</w:t>
      </w:r>
      <w:proofErr w:type="gramEnd"/>
    </w:p>
    <w:p w:rsidR="00FD0F79" w:rsidRDefault="00FD0F79" w:rsidP="00FD0F79">
      <w:pPr>
        <w:rPr>
          <w:rFonts w:ascii="Century Gothic" w:hAnsi="Century Gothic" w:cs="GillSans-Light"/>
          <w:lang w:eastAsia="fr-BE"/>
        </w:rPr>
      </w:pPr>
      <w:r w:rsidRPr="00094442">
        <w:rPr>
          <w:rFonts w:ascii="Century Gothic" w:hAnsi="Century Gothic" w:cs="GillSans-Light"/>
          <w:lang w:eastAsia="fr-BE"/>
        </w:rPr>
        <w:t xml:space="preserve">                                          (N)       (N)   (kg/m³)   (m³)   (N /kg)</w:t>
      </w:r>
    </w:p>
    <w:p w:rsidR="00FD0F79" w:rsidRDefault="00FD0F79" w:rsidP="00FD0F79">
      <w:pPr>
        <w:rPr>
          <w:rFonts w:ascii="Century Gothic" w:hAnsi="Century Gothic" w:cs="GillSans-Light"/>
          <w:lang w:eastAsia="fr-BE"/>
        </w:rPr>
      </w:pPr>
    </w:p>
    <w:p w:rsidR="00FD0F79" w:rsidRDefault="00FD0F79" w:rsidP="00FD0F79">
      <w:pPr>
        <w:jc w:val="center"/>
        <w:rPr>
          <w:rFonts w:ascii="Century Gothic" w:hAnsi="Century Gothic" w:cs="GillSans-Light"/>
          <w:b/>
          <w:i/>
          <w:sz w:val="44"/>
          <w:szCs w:val="44"/>
          <w:lang w:eastAsia="fr-BE"/>
        </w:rPr>
      </w:pPr>
      <w:r w:rsidRPr="00FD0F79">
        <w:rPr>
          <w:rFonts w:ascii="Century Gothic" w:hAnsi="Century Gothic" w:cs="GillSans-Light"/>
          <w:b/>
          <w:i/>
          <w:sz w:val="44"/>
          <w:szCs w:val="44"/>
          <w:highlight w:val="lightGray"/>
          <w:lang w:eastAsia="fr-BE"/>
        </w:rPr>
        <w:t>Biologie – 3G</w:t>
      </w:r>
    </w:p>
    <w:p w:rsidR="00E93092" w:rsidRDefault="00E93092" w:rsidP="00FD0F79">
      <w:pPr>
        <w:jc w:val="center"/>
        <w:rPr>
          <w:rFonts w:ascii="Century Gothic" w:hAnsi="Century Gothic" w:cs="GillSans-Light"/>
          <w:b/>
          <w:i/>
          <w:sz w:val="44"/>
          <w:szCs w:val="44"/>
          <w:lang w:eastAsia="fr-BE"/>
        </w:rPr>
      </w:pPr>
    </w:p>
    <w:p w:rsidR="00FD0F79" w:rsidRDefault="00FD0F79" w:rsidP="00FD0F79">
      <w:pPr>
        <w:jc w:val="left"/>
        <w:rPr>
          <w:rFonts w:ascii="Century Gothic" w:hAnsi="Century Gothic" w:cs="GillSans-Light"/>
          <w:lang w:eastAsia="fr-BE"/>
        </w:rPr>
      </w:pPr>
      <w:r w:rsidRPr="00FD0F79">
        <w:rPr>
          <w:rFonts w:ascii="Century Gothic" w:hAnsi="Century Gothic" w:cs="GillSans-Light"/>
          <w:lang w:eastAsia="fr-BE"/>
        </w:rPr>
        <w:sym w:font="Wingdings" w:char="F0E8"/>
      </w:r>
      <w:r>
        <w:rPr>
          <w:rFonts w:ascii="Century Gothic" w:hAnsi="Century Gothic" w:cs="GillSans-Light"/>
          <w:lang w:eastAsia="fr-BE"/>
        </w:rPr>
        <w:t xml:space="preserve"> Relire les différentes synthèses du cours sur la cellule ainsi que les différentes interactions avec celle-ci (Diffusion et osmose). </w:t>
      </w:r>
    </w:p>
    <w:p w:rsidR="00FD0F79" w:rsidRPr="00FD0F79" w:rsidRDefault="00FD0F79" w:rsidP="00FD0F79">
      <w:pPr>
        <w:jc w:val="left"/>
        <w:rPr>
          <w:rFonts w:ascii="Century Gothic" w:hAnsi="Century Gothic" w:cs="GillSans-Light"/>
          <w:lang w:eastAsia="fr-BE"/>
        </w:rPr>
      </w:pPr>
    </w:p>
    <w:p w:rsidR="00FD0F79" w:rsidRDefault="00FD0F79" w:rsidP="00FD0F79">
      <w:pPr>
        <w:rPr>
          <w:rFonts w:ascii="Century Gothic" w:hAnsi="Century Gothic" w:cs="GillSans-Light"/>
          <w:lang w:eastAsia="fr-BE"/>
        </w:rPr>
      </w:pPr>
    </w:p>
    <w:p w:rsidR="00FD0F79" w:rsidRPr="00FD0F79" w:rsidRDefault="00FD0F79" w:rsidP="00FD0F79">
      <w:pPr>
        <w:rPr>
          <w:rFonts w:ascii="Century Gothic" w:hAnsi="Century Gothic"/>
        </w:rPr>
      </w:pPr>
    </w:p>
    <w:sectPr w:rsidR="00FD0F79" w:rsidRPr="00FD0F79" w:rsidSect="00CD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D0F79"/>
    <w:rsid w:val="003C028E"/>
    <w:rsid w:val="005358B9"/>
    <w:rsid w:val="007F18E1"/>
    <w:rsid w:val="00CD1F8E"/>
    <w:rsid w:val="00D6615A"/>
    <w:rsid w:val="00E93092"/>
    <w:rsid w:val="00FD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Amicale</dc:creator>
  <cp:lastModifiedBy>Amicale</cp:lastModifiedBy>
  <cp:revision>2</cp:revision>
  <dcterms:created xsi:type="dcterms:W3CDTF">2020-03-27T12:26:00Z</dcterms:created>
  <dcterms:modified xsi:type="dcterms:W3CDTF">2020-03-27T12:40:00Z</dcterms:modified>
</cp:coreProperties>
</file>